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E8" w:rsidRPr="005C43E8" w:rsidRDefault="005C43E8" w:rsidP="005C43E8">
      <w:pPr>
        <w:rPr>
          <w:b/>
        </w:rPr>
      </w:pPr>
      <w:r w:rsidRPr="005C43E8">
        <w:rPr>
          <w:b/>
        </w:rPr>
        <w:t>Statuten</w:t>
      </w:r>
    </w:p>
    <w:p w:rsidR="005C43E8" w:rsidRPr="005C43E8" w:rsidRDefault="005C43E8" w:rsidP="005C43E8">
      <w:pPr>
        <w:rPr>
          <w:b/>
        </w:rPr>
      </w:pPr>
      <w:r w:rsidRPr="005C43E8">
        <w:rPr>
          <w:b/>
        </w:rPr>
        <w:t>Vereniging Platform Ondernemingsraden Sociale Werkvoorziening Noord-Holland</w:t>
      </w:r>
    </w:p>
    <w:p w:rsidR="005C43E8" w:rsidRDefault="005C43E8" w:rsidP="005C43E8"/>
    <w:p w:rsidR="005C43E8" w:rsidRPr="005C43E8" w:rsidRDefault="005C43E8" w:rsidP="005C43E8">
      <w:pPr>
        <w:rPr>
          <w:b/>
        </w:rPr>
      </w:pPr>
      <w:r w:rsidRPr="005C43E8">
        <w:rPr>
          <w:b/>
        </w:rPr>
        <w:t>Artikel 1:</w:t>
      </w:r>
      <w:r w:rsidRPr="005C43E8">
        <w:rPr>
          <w:b/>
        </w:rPr>
        <w:tab/>
        <w:t>Algemeen</w:t>
      </w:r>
    </w:p>
    <w:p w:rsidR="005C43E8" w:rsidRDefault="005C43E8" w:rsidP="005C43E8">
      <w:pPr>
        <w:ind w:left="705" w:hanging="705"/>
      </w:pPr>
      <w:r>
        <w:t>1.</w:t>
      </w:r>
      <w:r>
        <w:tab/>
        <w:t>De vereniging draagt de naam Vereniging Platform Ondernemingsraden Sociale Werkvoorziening Noord-Holland.</w:t>
      </w:r>
    </w:p>
    <w:p w:rsidR="005C43E8" w:rsidRDefault="005C43E8" w:rsidP="005C43E8">
      <w:r>
        <w:t>2.</w:t>
      </w:r>
      <w:r>
        <w:tab/>
        <w:t>De vereniging heeft haar zetel in de provincie Noord Holland</w:t>
      </w:r>
    </w:p>
    <w:p w:rsidR="005C43E8" w:rsidRDefault="005C43E8" w:rsidP="005C43E8">
      <w:pPr>
        <w:ind w:left="705" w:hanging="705"/>
      </w:pPr>
      <w:r>
        <w:t>3.</w:t>
      </w:r>
      <w:r>
        <w:tab/>
        <w:t>De vereniging heeft volledige rechtsbevoegdheid in is ingeschreven bij de Kamer van Koophandel.</w:t>
      </w:r>
    </w:p>
    <w:p w:rsidR="005C43E8" w:rsidRDefault="005C43E8" w:rsidP="005C43E8"/>
    <w:p w:rsidR="005C43E8" w:rsidRPr="005C43E8" w:rsidRDefault="005C43E8" w:rsidP="005C43E8">
      <w:pPr>
        <w:rPr>
          <w:b/>
        </w:rPr>
      </w:pPr>
      <w:r w:rsidRPr="005C43E8">
        <w:rPr>
          <w:b/>
        </w:rPr>
        <w:t>Artikel 2:</w:t>
      </w:r>
      <w:r w:rsidRPr="005C43E8">
        <w:rPr>
          <w:b/>
        </w:rPr>
        <w:tab/>
        <w:t>Doel van de vereniging</w:t>
      </w:r>
    </w:p>
    <w:p w:rsidR="005C43E8" w:rsidRDefault="005C43E8" w:rsidP="005C43E8">
      <w:pPr>
        <w:ind w:left="705" w:hanging="705"/>
      </w:pPr>
      <w:r>
        <w:t>2.1</w:t>
      </w:r>
      <w:r>
        <w:tab/>
        <w:t>De vereniging heeft ten doel het verenigen van ondernemingsraden van sociale werkvoorzieningsbedrijven ten behoeve van een verdergaande professionalisering van de individuele ondernemingsraden in deze bedrijven; aldus wordt nagestreefd een effectievere en gerichtere uitvoering te geven aan medezeggenschap, zoals bedoeld in de Wet op de Ondernemingsraden.</w:t>
      </w:r>
    </w:p>
    <w:p w:rsidR="005C43E8" w:rsidRDefault="005C43E8" w:rsidP="005C43E8">
      <w:pPr>
        <w:ind w:left="705" w:hanging="705"/>
      </w:pPr>
      <w:r>
        <w:t>2.2</w:t>
      </w:r>
      <w:r>
        <w:tab/>
        <w:t>De vereniging realiseert dit door het uitwisselen van gedachten onder ondernemingsraadsleden van de aangesloten bedrijven,  in vergaderingen met ondernemingsraadsleden van de aangesloten bedrijven.</w:t>
      </w:r>
    </w:p>
    <w:p w:rsidR="005C43E8" w:rsidRPr="005C43E8" w:rsidRDefault="005C43E8" w:rsidP="005C43E8">
      <w:pPr>
        <w:rPr>
          <w:b/>
        </w:rPr>
      </w:pPr>
      <w:r w:rsidRPr="005C43E8">
        <w:rPr>
          <w:b/>
        </w:rPr>
        <w:t>Artikel 3:</w:t>
      </w:r>
      <w:r w:rsidRPr="005C43E8">
        <w:rPr>
          <w:b/>
        </w:rPr>
        <w:tab/>
        <w:t>Lidmaatschap</w:t>
      </w:r>
    </w:p>
    <w:p w:rsidR="005C43E8" w:rsidRDefault="005C43E8" w:rsidP="005C43E8">
      <w:pPr>
        <w:ind w:left="705" w:hanging="705"/>
      </w:pPr>
      <w:r>
        <w:t>3.1</w:t>
      </w:r>
      <w:r>
        <w:tab/>
        <w:t>De vereniging kent uitsluitend gewone leden.  Alleen ondernemingsraden  werkzaam op het gebied van de sociale werkvoorziening in  Noord Holland kunnen lid zijn.</w:t>
      </w:r>
    </w:p>
    <w:p w:rsidR="005C43E8" w:rsidRDefault="005C43E8" w:rsidP="005C43E8">
      <w:pPr>
        <w:ind w:left="705" w:hanging="705"/>
      </w:pPr>
      <w:r>
        <w:t>3.2</w:t>
      </w:r>
      <w:r>
        <w:tab/>
        <w:t xml:space="preserve">Een lid kan worden toegelaten nadat daartoe een schriftelijk verzoek is ingediend bij het Bestuur, dat over dit verzoek besluit. </w:t>
      </w:r>
    </w:p>
    <w:p w:rsidR="005C43E8" w:rsidRDefault="005C43E8" w:rsidP="005C43E8">
      <w:pPr>
        <w:ind w:left="705" w:hanging="705"/>
      </w:pPr>
      <w:r>
        <w:t>3.3</w:t>
      </w:r>
      <w:r>
        <w:tab/>
        <w:t>Bij niet-toelating door het Bestuur kan de Algemene Ledenvergadering alsnog tot toelating besluiten.</w:t>
      </w:r>
    </w:p>
    <w:p w:rsidR="005C43E8" w:rsidRDefault="005C43E8" w:rsidP="005C43E8">
      <w:pPr>
        <w:ind w:left="705" w:hanging="705"/>
      </w:pPr>
      <w:r>
        <w:t>3.4</w:t>
      </w:r>
      <w:r>
        <w:tab/>
        <w:t>Het lid wordt vertegenwoordigd door een  natuurlijk persoon, zijnde een ondernemingsraadslid, die hiertoe is aangewezen door de ondernemingsraad van de organisatie.</w:t>
      </w:r>
    </w:p>
    <w:p w:rsidR="005C43E8" w:rsidRDefault="005C43E8" w:rsidP="005C43E8">
      <w:r>
        <w:t>3.5</w:t>
      </w:r>
      <w:r>
        <w:tab/>
        <w:t>De secretaris van de verenigi</w:t>
      </w:r>
      <w:r>
        <w:t>ng houdt een ledenregister bij.</w:t>
      </w:r>
    </w:p>
    <w:p w:rsidR="005C43E8" w:rsidRPr="005C43E8" w:rsidRDefault="005C43E8" w:rsidP="005C43E8">
      <w:pPr>
        <w:rPr>
          <w:b/>
        </w:rPr>
      </w:pPr>
      <w:r w:rsidRPr="005C43E8">
        <w:rPr>
          <w:b/>
        </w:rPr>
        <w:t>Artikel 4:</w:t>
      </w:r>
      <w:r w:rsidRPr="005C43E8">
        <w:rPr>
          <w:b/>
        </w:rPr>
        <w:tab/>
        <w:t>Middelen</w:t>
      </w:r>
    </w:p>
    <w:p w:rsidR="005C43E8" w:rsidRDefault="005C43E8" w:rsidP="005C43E8">
      <w:pPr>
        <w:ind w:left="705" w:hanging="705"/>
      </w:pPr>
      <w:r>
        <w:t>4.1</w:t>
      </w:r>
      <w:r>
        <w:tab/>
        <w:t xml:space="preserve">De inkomsten van de vereniging kunnen onder andere worden gevormd door contributies van de leden, omslagen, donaties, subsidies, sponsorgelden en legaten. </w:t>
      </w:r>
    </w:p>
    <w:p w:rsidR="005C43E8" w:rsidRDefault="005C43E8" w:rsidP="005C43E8">
      <w:pPr>
        <w:ind w:left="705" w:hanging="705"/>
      </w:pPr>
      <w:r>
        <w:lastRenderedPageBreak/>
        <w:t>4.2</w:t>
      </w:r>
      <w:r>
        <w:tab/>
        <w:t>Ieder lid is contributie verschuldigd, waarvan de hoogte jaarlijks door de Algemene Ledenvergadering wordt vastgesteld. De verschuldigde contributie dient vóór 1 mei van het lopende verenigingsjaar te worden overgemaakt op de rekening van de vereniging.</w:t>
      </w:r>
    </w:p>
    <w:p w:rsidR="005C43E8" w:rsidRPr="005C43E8" w:rsidRDefault="005C43E8" w:rsidP="005C43E8">
      <w:pPr>
        <w:rPr>
          <w:b/>
        </w:rPr>
      </w:pPr>
      <w:r w:rsidRPr="005C43E8">
        <w:rPr>
          <w:b/>
        </w:rPr>
        <w:t>Artikel 5:</w:t>
      </w:r>
      <w:r w:rsidRPr="005C43E8">
        <w:rPr>
          <w:b/>
        </w:rPr>
        <w:tab/>
        <w:t>Bestuur</w:t>
      </w:r>
    </w:p>
    <w:p w:rsidR="005C43E8" w:rsidRDefault="005C43E8" w:rsidP="005C43E8">
      <w:r>
        <w:t>5.1</w:t>
      </w:r>
      <w:r>
        <w:tab/>
        <w:t>Het Bestuur is belast met het besturen van de vereniging.</w:t>
      </w:r>
    </w:p>
    <w:p w:rsidR="005C43E8" w:rsidRDefault="005C43E8" w:rsidP="005C43E8">
      <w:pPr>
        <w:ind w:left="705" w:hanging="705"/>
      </w:pPr>
      <w:r>
        <w:t>5.2</w:t>
      </w:r>
      <w:r>
        <w:tab/>
        <w:t>Het Bestuur bestaat uit minimaal drie en maximaal vijf personen. Indien het aantal bestuurders is gedaald beneden genoemd minimum, blijft het Bestuur toch bevoegd, indien en voor zover tenminste twee bestuursleden in functie zijn.  Het Bestuur is verplicht te bevorderen dat het Bestuur zo spoedig mogelijk voldoet aan de in dit artikel genoemde statutaire eisen.</w:t>
      </w:r>
    </w:p>
    <w:p w:rsidR="005C43E8" w:rsidRDefault="005C43E8" w:rsidP="005C43E8">
      <w:pPr>
        <w:ind w:left="705" w:hanging="705"/>
      </w:pPr>
      <w:r>
        <w:t>5.3</w:t>
      </w:r>
      <w:r>
        <w:tab/>
        <w:t>Bestuursleden worden voorgedragen door het Bestuur of door tenminste vijf leden van de vereniging. Kandidaat-bestuursleden dienen lid te zijn van de vereniging en worden benoemd door de Algemene Ledenvergadering.</w:t>
      </w:r>
    </w:p>
    <w:p w:rsidR="005C43E8" w:rsidRDefault="005C43E8" w:rsidP="005C43E8">
      <w:pPr>
        <w:ind w:left="705" w:hanging="705"/>
      </w:pPr>
      <w:r>
        <w:t>5.4</w:t>
      </w:r>
      <w:r>
        <w:tab/>
        <w:t>Het Bestuur wijst uit zijn midden een secretaris en een penningmeester aan. De voorzitter wordt als zodanig benoemd door de Algemene Ledenvergadering.</w:t>
      </w:r>
    </w:p>
    <w:p w:rsidR="005C43E8" w:rsidRDefault="005C43E8" w:rsidP="005C43E8">
      <w:pPr>
        <w:ind w:left="705" w:hanging="705"/>
      </w:pPr>
      <w:r>
        <w:t>5.5</w:t>
      </w:r>
      <w:r>
        <w:tab/>
        <w:t>De Algemene Ledenvergadering kan een bestuurslid schorsen of ontslaan. Voor zulk een besluit is een twee-derde meerderheid van de geldig uitgebrachte stemmen noodzakelijk.</w:t>
      </w:r>
    </w:p>
    <w:p w:rsidR="005C43E8" w:rsidRDefault="005C43E8" w:rsidP="005C43E8">
      <w:pPr>
        <w:ind w:left="705" w:hanging="705"/>
      </w:pPr>
      <w:r>
        <w:t>5.6</w:t>
      </w:r>
      <w:r>
        <w:tab/>
        <w:t>Eenmaal per drie jaar treden tenminste twee bestuursleden af volgens een door het Bestuur op te stellen rooster. Aftredende bestuursleden zijn terstond herkiesbaar.</w:t>
      </w:r>
    </w:p>
    <w:p w:rsidR="005C43E8" w:rsidRDefault="005C43E8" w:rsidP="005C43E8">
      <w:pPr>
        <w:ind w:left="705" w:hanging="705"/>
      </w:pPr>
      <w:r>
        <w:t>5.7</w:t>
      </w:r>
      <w:r>
        <w:tab/>
        <w:t>Het Bestuur heeft de voorafgaande goedkeuring van de algemene ledenvergadering nodig voor het aangaan van geldleningen.</w:t>
      </w:r>
    </w:p>
    <w:p w:rsidR="005C43E8" w:rsidRPr="005C43E8" w:rsidRDefault="005C43E8" w:rsidP="005C43E8">
      <w:pPr>
        <w:rPr>
          <w:b/>
        </w:rPr>
      </w:pPr>
      <w:r w:rsidRPr="005C43E8">
        <w:rPr>
          <w:b/>
        </w:rPr>
        <w:t>Artikel 6</w:t>
      </w:r>
    </w:p>
    <w:p w:rsidR="005C43E8" w:rsidRDefault="005C43E8" w:rsidP="005C43E8">
      <w:pPr>
        <w:ind w:left="705" w:hanging="705"/>
      </w:pPr>
      <w:r>
        <w:t>6.1</w:t>
      </w:r>
      <w:r>
        <w:tab/>
        <w:t>Het Bestuur alsmede de voorzitter en de secretaris gezamenlijk zijn bevoegd de vereniging te vertegenwoordigen.</w:t>
      </w:r>
    </w:p>
    <w:p w:rsidR="005C43E8" w:rsidRDefault="005C43E8" w:rsidP="005C43E8">
      <w:pPr>
        <w:ind w:left="705" w:hanging="705"/>
      </w:pPr>
      <w:r>
        <w:t>6.2</w:t>
      </w:r>
      <w:r>
        <w:tab/>
        <w:t>Aan de penningmeester kan door het Bestuur beperkte of algehele volmacht worden verleend, voor zover het de uitoefening van diens taak betreft.</w:t>
      </w:r>
    </w:p>
    <w:p w:rsidR="005C43E8" w:rsidRPr="005C43E8" w:rsidRDefault="005C43E8" w:rsidP="005C43E8">
      <w:pPr>
        <w:rPr>
          <w:b/>
        </w:rPr>
      </w:pPr>
      <w:r w:rsidRPr="005C43E8">
        <w:rPr>
          <w:b/>
        </w:rPr>
        <w:t>Artikel 7:</w:t>
      </w:r>
      <w:r w:rsidRPr="005C43E8">
        <w:rPr>
          <w:b/>
        </w:rPr>
        <w:tab/>
        <w:t>Jaarvergadering</w:t>
      </w:r>
    </w:p>
    <w:p w:rsidR="005C43E8" w:rsidRDefault="005C43E8" w:rsidP="005C43E8">
      <w:r>
        <w:t>7.1</w:t>
      </w:r>
      <w:r>
        <w:tab/>
        <w:t>Binnen drie maanden na afloop van elk boekjaar, derhalve vóór 1 april van het kalenderjaar.</w:t>
      </w:r>
    </w:p>
    <w:p w:rsidR="005C43E8" w:rsidRDefault="005C43E8" w:rsidP="005C43E8">
      <w:pPr>
        <w:ind w:left="708"/>
      </w:pPr>
      <w:r>
        <w:t>In deze vergadering brengt het Bestuur zijn jaarverslag uit en doet onder overlegging van een volledige jaarrekening financieel verslag over de ontvangsten en uitgaven die voor rekening en verantwoording van het in het boekjaar gevoerd bestuur zijn.</w:t>
      </w:r>
    </w:p>
    <w:p w:rsidR="005C43E8" w:rsidRDefault="005C43E8" w:rsidP="005C43E8">
      <w:pPr>
        <w:ind w:left="705" w:hanging="705"/>
      </w:pPr>
      <w:r>
        <w:t>7.2</w:t>
      </w:r>
      <w:r>
        <w:tab/>
        <w:t xml:space="preserve">De algemene ledenvergadering benoemt jaarlijks, uiterlijk dertig dagen voor de jaarvergadering, de kascommissie. Deze commissie bestaat uit twee leden, die geen deel mogen uitmaken van het Bestuur. De kascommissie doet onderzoek naar de rekening en </w:t>
      </w:r>
      <w:r>
        <w:lastRenderedPageBreak/>
        <w:t xml:space="preserve">verantwoording over het betreffende boekjaar en brengt ter vergadering verslag uit van haar bevindingen. </w:t>
      </w:r>
    </w:p>
    <w:p w:rsidR="005C43E8" w:rsidRDefault="005C43E8" w:rsidP="005C43E8">
      <w:pPr>
        <w:ind w:left="705" w:hanging="705"/>
      </w:pPr>
      <w:r>
        <w:t>7.3</w:t>
      </w:r>
      <w:r>
        <w:tab/>
        <w:t>Het Bestuur is verplicht aan deze commissie alle door haar gewenste inlichtingen te verschaffen, haar desgewenst de kas en de waarden van de vereniging te tonen en inzage in de boeken en bescheiden van de vereniging te geven.</w:t>
      </w:r>
    </w:p>
    <w:p w:rsidR="005C43E8" w:rsidRDefault="005C43E8" w:rsidP="005C43E8">
      <w:pPr>
        <w:ind w:left="705" w:hanging="705"/>
      </w:pPr>
      <w:r>
        <w:t>7.4</w:t>
      </w:r>
      <w:r>
        <w:tab/>
        <w:t xml:space="preserve">Goedkeuring door de algemene ledenvergadering van de rekening en verantwoording strekt het Bestuur tot </w:t>
      </w:r>
      <w:proofErr w:type="spellStart"/>
      <w:r>
        <w:t>décharge</w:t>
      </w:r>
      <w:proofErr w:type="spellEnd"/>
      <w:r>
        <w:t>, behalve voor hetgeen niet uit de boeken blijkt.</w:t>
      </w:r>
    </w:p>
    <w:p w:rsidR="005C43E8" w:rsidRPr="005C43E8" w:rsidRDefault="005C43E8" w:rsidP="005C43E8">
      <w:pPr>
        <w:rPr>
          <w:b/>
        </w:rPr>
      </w:pPr>
      <w:r w:rsidRPr="005C43E8">
        <w:rPr>
          <w:b/>
        </w:rPr>
        <w:t>Artikel 8:</w:t>
      </w:r>
      <w:r w:rsidRPr="005C43E8">
        <w:rPr>
          <w:b/>
        </w:rPr>
        <w:tab/>
        <w:t>Ledenvergaderingen</w:t>
      </w:r>
    </w:p>
    <w:p w:rsidR="005C43E8" w:rsidRDefault="005C43E8" w:rsidP="005C43E8">
      <w:pPr>
        <w:ind w:left="705" w:hanging="705"/>
      </w:pPr>
      <w:r>
        <w:t>8.1</w:t>
      </w:r>
      <w:r>
        <w:tab/>
        <w:t>De ledenvergaderingen worden in beginsel eenmaal per kwartaal gehouden. De ledenvergaderingen worden schriftelijk of per e-mail bijeengeroepen.</w:t>
      </w:r>
    </w:p>
    <w:p w:rsidR="005C43E8" w:rsidRDefault="005C43E8" w:rsidP="005C43E8">
      <w:pPr>
        <w:ind w:left="705" w:hanging="705"/>
      </w:pPr>
      <w:r>
        <w:t>8.2</w:t>
      </w:r>
      <w:r>
        <w:tab/>
        <w:t>De regelgeving omtrent het bijeenroepen van de ledenvergaderingen resp. extra ledenvergaderingen wordt vastgelegd in het Huishoudelijk Reglement van de vereniging.</w:t>
      </w:r>
    </w:p>
    <w:p w:rsidR="005C43E8" w:rsidRPr="005C43E8" w:rsidRDefault="005C43E8" w:rsidP="005C43E8">
      <w:pPr>
        <w:rPr>
          <w:b/>
        </w:rPr>
      </w:pPr>
      <w:r w:rsidRPr="005C43E8">
        <w:rPr>
          <w:b/>
        </w:rPr>
        <w:t>Artikel 9:</w:t>
      </w:r>
      <w:r w:rsidRPr="005C43E8">
        <w:rPr>
          <w:b/>
        </w:rPr>
        <w:tab/>
        <w:t>Stemming</w:t>
      </w:r>
    </w:p>
    <w:p w:rsidR="005C43E8" w:rsidRDefault="005C43E8" w:rsidP="005C43E8">
      <w:pPr>
        <w:ind w:left="705" w:hanging="705"/>
      </w:pPr>
      <w:r>
        <w:t>9.1</w:t>
      </w:r>
      <w:r>
        <w:tab/>
        <w:t>Ieder lid van de vereniging heeft in de vergadering één stem. Ieder lid is bevoegd om zijn stem te doen uitbrengen door een schriftelijk daartoe gemachtigd ander lid. Een lid kan slechts voor één ander lid als gevolmachtigde optreden.</w:t>
      </w:r>
    </w:p>
    <w:p w:rsidR="005C43E8" w:rsidRDefault="005C43E8" w:rsidP="005C43E8">
      <w:pPr>
        <w:ind w:left="705" w:hanging="705"/>
      </w:pPr>
      <w:r>
        <w:t>9.2</w:t>
      </w:r>
      <w:r>
        <w:tab/>
        <w:t>Besluiten kunnen slechts worden genomen indien de meerderheid van de leden ter vergadering aanwezig of vertegenwoordigd is. Indien dit quorum niet wordt gehaald, sluit de voorzitter de vergadering en roept een nieuwe vergadering bijeen, aanvangend een kwartier na het oorspronkelijke aanvangstijdstip. In deze tweede vergadering kunnen ongeacht het aantal aanwezige leden rechtsgeldige besluiten worden genomen, tenzij statutair anders bepaald.</w:t>
      </w:r>
    </w:p>
    <w:p w:rsidR="005C43E8" w:rsidRDefault="005C43E8" w:rsidP="005C43E8">
      <w:pPr>
        <w:ind w:left="705" w:hanging="705"/>
      </w:pPr>
      <w:r>
        <w:t>9.3</w:t>
      </w:r>
      <w:r>
        <w:tab/>
        <w:t>Stemming over zaken geschiedt mondeling, over personen schriftelijk. Het aannemen van voorstellen bij acclamatie is mogelijk, mits dit geschiedt op voorstel van de voorzitter en met instemming van de ledenvergadering.</w:t>
      </w:r>
    </w:p>
    <w:p w:rsidR="005C43E8" w:rsidRDefault="005C43E8" w:rsidP="005C43E8">
      <w:pPr>
        <w:ind w:left="705" w:hanging="705"/>
      </w:pPr>
      <w:r>
        <w:t>9.4</w:t>
      </w:r>
      <w:r>
        <w:tab/>
        <w:t>Over voorstellen wordt besloten bij volstrekte meerderheid van stemmen, tenzij de statuten anders bepalen.</w:t>
      </w:r>
    </w:p>
    <w:p w:rsidR="005C43E8" w:rsidRDefault="005C43E8" w:rsidP="005C43E8">
      <w:pPr>
        <w:ind w:left="705" w:hanging="705"/>
      </w:pPr>
      <w:r>
        <w:t>9.5</w:t>
      </w:r>
      <w:r>
        <w:tab/>
        <w:t>Bij verkiezingen is diegene gekozen die meer dan de helft van de stemmen heeft gekregen. Indien niemand die meerderheid heeft verworven, dan wordt een tweede stemming tussen de twee personen die in de eerste stemmen de meeste stemmen hebben verkregen.</w:t>
      </w:r>
      <w:r>
        <w:cr/>
      </w:r>
    </w:p>
    <w:p w:rsidR="005C43E8" w:rsidRPr="005C43E8" w:rsidRDefault="005C43E8" w:rsidP="005C43E8">
      <w:pPr>
        <w:rPr>
          <w:b/>
        </w:rPr>
      </w:pPr>
      <w:r w:rsidRPr="005C43E8">
        <w:rPr>
          <w:b/>
        </w:rPr>
        <w:t>Artikel 10:</w:t>
      </w:r>
      <w:r w:rsidRPr="005C43E8">
        <w:rPr>
          <w:b/>
        </w:rPr>
        <w:tab/>
        <w:t>Beëindiging lidmaatschap</w:t>
      </w:r>
    </w:p>
    <w:p w:rsidR="005C43E8" w:rsidRDefault="005C43E8" w:rsidP="005C43E8">
      <w:pPr>
        <w:ind w:left="705" w:hanging="705"/>
      </w:pPr>
      <w:r>
        <w:t>10.1</w:t>
      </w:r>
      <w:r>
        <w:tab/>
        <w:t>Het lidmaatschap eindigt door opzegging door het lid, door opzegging namens de vereniging, door ontzetting of indien de organisatie die door een lid wordt vertegenwoordigd ophoudt te bestaan.</w:t>
      </w:r>
    </w:p>
    <w:p w:rsidR="005C43E8" w:rsidRDefault="005C43E8" w:rsidP="005C43E8">
      <w:pPr>
        <w:ind w:left="705" w:hanging="705"/>
      </w:pPr>
      <w:r>
        <w:lastRenderedPageBreak/>
        <w:t>10.2</w:t>
      </w:r>
      <w:r>
        <w:tab/>
        <w:t>Opzegging door het lid kan slechts schriftelijk plaatsvinden tegen het einde van het kalenderjaar. De opzegging wordt door de secretaris van de vereniging binnen acht dagen schriftelijk bevestigd.</w:t>
      </w:r>
    </w:p>
    <w:p w:rsidR="005C43E8" w:rsidRDefault="005C43E8" w:rsidP="005C43E8">
      <w:pPr>
        <w:ind w:left="705" w:hanging="705"/>
      </w:pPr>
      <w:r>
        <w:t>10.3</w:t>
      </w:r>
      <w:r>
        <w:tab/>
        <w:t>Opzegging namens de vereniging geschiedt tegen het einde van het lopende kalenderjaar, indien het lid, na herhaalde schriftelijke aanmaning, op de eerste december van het lopende kalenderjaar niet aan zijn contributieverplichting heeft voldaan.</w:t>
      </w:r>
    </w:p>
    <w:p w:rsidR="005C43E8" w:rsidRDefault="005C43E8" w:rsidP="005C43E8">
      <w:pPr>
        <w:ind w:left="705" w:hanging="705"/>
      </w:pPr>
      <w:r>
        <w:t>10.4</w:t>
      </w:r>
      <w:r>
        <w:tab/>
        <w:t>Ontzetting uit het lidmaatschap kan alleen worden uitgesproken, indien een lid in strijd met de statuten, reglementen of besluiten van de vereniging handelt of heeft gehandeld resp. de vereniging op onredelijke wijze benadeelt of heeft benadeeld. De ontzetting geschiedt door het Bestuur, dat het betrokken lid onverwijld en onder opgaaf van redenen in kennis stelt van het besluit. Tegen dit besluit  staat beroep open bij de algemene ledenvergadering. Hangende het beroep is het lid geschorst. Het besluit van de algemene ledenvergadering tot ontzetting vereist een meerderheid van tenminste twee derde van het aantal geldig uitgebrachte stemmen.</w:t>
      </w:r>
    </w:p>
    <w:p w:rsidR="005C43E8" w:rsidRPr="005C43E8" w:rsidRDefault="005C43E8" w:rsidP="005C43E8">
      <w:pPr>
        <w:rPr>
          <w:b/>
        </w:rPr>
      </w:pPr>
      <w:r w:rsidRPr="005C43E8">
        <w:rPr>
          <w:b/>
        </w:rPr>
        <w:t>Artikel 11: Statutenwijziging en ontbinding</w:t>
      </w:r>
    </w:p>
    <w:p w:rsidR="005C43E8" w:rsidRDefault="005C43E8" w:rsidP="005C43E8">
      <w:pPr>
        <w:ind w:left="705" w:hanging="705"/>
      </w:pPr>
      <w:r>
        <w:t>11.1</w:t>
      </w:r>
      <w:r>
        <w:tab/>
        <w:t>Wijziging van de statuten en/of ontbinding van de vereniging  kan slechts plaatsvinden na een besluit van de algemene ledenvergadering, waartoe werd opgeroepen met de mededeling dat daarin wijziging van de statuten resp. ontbinding wordt voorgesteld. De termijn voor oproeping voor deze vergadering bedraagt tenminste veertien dagen.</w:t>
      </w:r>
    </w:p>
    <w:p w:rsidR="005C43E8" w:rsidRDefault="005C43E8" w:rsidP="005C43E8">
      <w:pPr>
        <w:ind w:left="705" w:hanging="705"/>
      </w:pPr>
      <w:r>
        <w:t>11.2</w:t>
      </w:r>
      <w:r>
        <w:tab/>
        <w:t>Het voorstel voor wijziging van de statuten of ontbinding  dient tenminste vijf dagen voor de bijeengeroepen vergadering voor alle leden ter inzage beschikbaar worden gesteld.</w:t>
      </w:r>
    </w:p>
    <w:p w:rsidR="005C43E8" w:rsidRDefault="005C43E8" w:rsidP="005C43E8">
      <w:pPr>
        <w:ind w:left="705" w:hanging="705"/>
      </w:pPr>
      <w:r>
        <w:t>11.3</w:t>
      </w:r>
      <w:r>
        <w:tab/>
        <w:t>Tot wijziging van de statuten resp. ontbinding  kan slechts worden besloten indien tenminste twee derde van het aantal leden van de vereniging ter vergadering aanwezig is en met een meerderheid van tenminste twee derde van het aantal stemmen.</w:t>
      </w:r>
    </w:p>
    <w:p w:rsidR="005C43E8" w:rsidRDefault="005C43E8" w:rsidP="005C43E8">
      <w:pPr>
        <w:ind w:left="705" w:hanging="705"/>
      </w:pPr>
      <w:r>
        <w:t>11.4</w:t>
      </w:r>
      <w:r>
        <w:tab/>
        <w:t>Indien voornoemd quorum niet wordt gehaald, zal worden gehandeld conform artikel 7.3 van het Huishoudelijk Reglement.</w:t>
      </w:r>
    </w:p>
    <w:p w:rsidR="005C43E8" w:rsidRDefault="005C43E8" w:rsidP="005C43E8">
      <w:pPr>
        <w:ind w:left="705" w:hanging="705"/>
      </w:pPr>
      <w:r>
        <w:t>11.5</w:t>
      </w:r>
      <w:r>
        <w:tab/>
        <w:t>Het Bestuur legt een authentiek afschrift van de wijziging en een doorlopende tekst van de gewijzigde statuten neer ten kantore van de Kamer van Koophandel waar de vereniging haar zetel heeft.</w:t>
      </w:r>
    </w:p>
    <w:p w:rsidR="005C43E8" w:rsidRDefault="005C43E8" w:rsidP="005C43E8"/>
    <w:p w:rsidR="005C43E8" w:rsidRPr="005C43E8" w:rsidRDefault="005C43E8" w:rsidP="005C43E8">
      <w:pPr>
        <w:rPr>
          <w:b/>
        </w:rPr>
      </w:pPr>
      <w:r w:rsidRPr="005C43E8">
        <w:rPr>
          <w:b/>
        </w:rPr>
        <w:t>Artikel 12: Handelwijze na ontbinding</w:t>
      </w:r>
    </w:p>
    <w:p w:rsidR="005C43E8" w:rsidRDefault="005C43E8" w:rsidP="005C43E8">
      <w:pPr>
        <w:ind w:left="705" w:hanging="705"/>
      </w:pPr>
      <w:r>
        <w:t>12.1</w:t>
      </w:r>
      <w:r>
        <w:tab/>
        <w:t>Indien bij een besluit tot ontbinding geen vereffenaars zijn aangewezen, geschiedt de vereffening door het Bestuur overeenkomstig de wettelijke bepalingen.</w:t>
      </w:r>
    </w:p>
    <w:p w:rsidR="005C43E8" w:rsidRDefault="005C43E8" w:rsidP="005C43E8">
      <w:pPr>
        <w:ind w:left="705" w:hanging="705"/>
      </w:pPr>
      <w:r>
        <w:t>12.2</w:t>
      </w:r>
      <w:r>
        <w:tab/>
        <w:t>Een eventueel batig saldo zal worden aangewend voor door de algemene ledenvergadering te bepalen doelen, welke het meest overeenstemmen met de doelstellingen van de vereniging. De vereffenaars dragen het batig saldo daartoe over.</w:t>
      </w:r>
    </w:p>
    <w:p w:rsidR="005C43E8" w:rsidRDefault="005C43E8" w:rsidP="005C43E8">
      <w:pPr>
        <w:ind w:left="705" w:hanging="705"/>
      </w:pPr>
      <w:r>
        <w:lastRenderedPageBreak/>
        <w:t>12.3</w:t>
      </w:r>
      <w:r>
        <w:tab/>
        <w:t>Na de ontbinding blijft de vereniging bestaan, voor zover dit vereffening van haar vermogen noodzakelijk is. De bepalingen van statuten en reglementen blijven alsdan voor zover mogelijk van kracht. In correspondentie die van de vereniging uitgaat, moeten aan de verenigingsnaam de woorden ‘in liquidatie’ worden toegevoegd.</w:t>
      </w:r>
    </w:p>
    <w:p w:rsidR="005C43E8" w:rsidRDefault="005C43E8" w:rsidP="005C43E8">
      <w:pPr>
        <w:ind w:left="705" w:hanging="705"/>
      </w:pPr>
      <w:r>
        <w:t>12.4</w:t>
      </w:r>
      <w:r>
        <w:tab/>
        <w:t>De boeken en bescheiden van de vereniging moeten worden bewaard door een door de vereffenaars aan te wijzen natuurlijke of rechtspersoon, dit gedurende tien jaren na de vereffening.</w:t>
      </w:r>
    </w:p>
    <w:p w:rsidR="005C43E8" w:rsidRPr="005C43E8" w:rsidRDefault="005C43E8" w:rsidP="005C43E8">
      <w:pPr>
        <w:rPr>
          <w:b/>
        </w:rPr>
      </w:pPr>
      <w:r w:rsidRPr="005C43E8">
        <w:rPr>
          <w:b/>
        </w:rPr>
        <w:t>Artikel 13:</w:t>
      </w:r>
      <w:r w:rsidRPr="005C43E8">
        <w:rPr>
          <w:b/>
        </w:rPr>
        <w:tab/>
        <w:t>Huishoudelijk Reglement</w:t>
      </w:r>
    </w:p>
    <w:p w:rsidR="005C43E8" w:rsidRDefault="005C43E8" w:rsidP="005C43E8">
      <w:pPr>
        <w:ind w:left="705" w:hanging="705"/>
      </w:pPr>
      <w:r>
        <w:t>13.1</w:t>
      </w:r>
      <w:r>
        <w:tab/>
        <w:t>De algemene ledenvergadering kan bij huishoudelijk reglement nadere regels stellen omtrent alle onderwerpen waarvoor deze nadere regelgeving gewenst is.</w:t>
      </w:r>
    </w:p>
    <w:p w:rsidR="005C43E8" w:rsidRDefault="005C43E8" w:rsidP="005C43E8">
      <w:pPr>
        <w:ind w:left="705" w:hanging="705"/>
      </w:pPr>
      <w:r>
        <w:t>13.2</w:t>
      </w:r>
      <w:r>
        <w:tab/>
        <w:t>Wijziging van het Huishoudelijk Reglement kan geschieden door de algemene ledenvergadering, op voorstel van het Bestuur of na een schriftelijk verzoek daartoe door tenminste een derde van de leden van de vereniging. De algemene ledenvergadering kan pas over het voorstel besluiten, indien het Bestuur, indien het voorstel niet van het Bestuur afkomstig is, de gelegenheid heeft gehad zich over dit voorstel te beraden.</w:t>
      </w:r>
    </w:p>
    <w:p w:rsidR="005C43E8" w:rsidRDefault="005C43E8" w:rsidP="005C43E8">
      <w:pPr>
        <w:ind w:left="705" w:hanging="705"/>
      </w:pPr>
      <w:r>
        <w:t>13.3</w:t>
      </w:r>
      <w:r>
        <w:tab/>
        <w:t>Het Huishoudelijk Reglement zal geen bepalingen bevatten die in strijd zijn met de wet of met de statuten van de vereniging.</w:t>
      </w:r>
    </w:p>
    <w:p w:rsidR="005C43E8" w:rsidRDefault="005C43E8" w:rsidP="005C43E8"/>
    <w:p w:rsidR="005C43E8" w:rsidRPr="005C43E8" w:rsidRDefault="005C43E8" w:rsidP="005C43E8">
      <w:pPr>
        <w:rPr>
          <w:b/>
        </w:rPr>
      </w:pPr>
      <w:bookmarkStart w:id="0" w:name="_GoBack"/>
      <w:r w:rsidRPr="005C43E8">
        <w:rPr>
          <w:b/>
        </w:rPr>
        <w:t>Slotbepaling</w:t>
      </w:r>
    </w:p>
    <w:bookmarkEnd w:id="0"/>
    <w:p w:rsidR="005C43E8" w:rsidRDefault="005C43E8" w:rsidP="005C43E8">
      <w:r>
        <w:t>In alle gevallen waarin de wet noch de statuten noch het Huishoudelijk Reglement voorziet, beslist het Bestuur.</w:t>
      </w:r>
    </w:p>
    <w:p w:rsidR="005C43E8" w:rsidRDefault="005C43E8" w:rsidP="005C43E8"/>
    <w:p w:rsidR="005C43E8" w:rsidRDefault="005C43E8" w:rsidP="005C43E8"/>
    <w:p w:rsidR="005C43E8" w:rsidRDefault="005C43E8" w:rsidP="005C43E8"/>
    <w:p w:rsidR="005C43E8" w:rsidRDefault="005C43E8" w:rsidP="005C43E8"/>
    <w:p w:rsidR="005C43E8" w:rsidRDefault="005C43E8" w:rsidP="005C43E8"/>
    <w:p w:rsidR="005C43E8" w:rsidRDefault="005C43E8" w:rsidP="005C43E8"/>
    <w:p w:rsidR="005C43E8" w:rsidRDefault="005C43E8" w:rsidP="005C43E8"/>
    <w:p w:rsidR="00C22CAC" w:rsidRDefault="005C43E8"/>
    <w:sectPr w:rsidR="00C22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E8"/>
    <w:rsid w:val="005C43E8"/>
    <w:rsid w:val="006172D9"/>
    <w:rsid w:val="00FB6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43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4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43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4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F57271C1</Template>
  <TotalTime>5</TotalTime>
  <Pages>5</Pages>
  <Words>1648</Words>
  <Characters>9069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WNK Bedrijven Alkmaar</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Booy</dc:creator>
  <cp:lastModifiedBy>Michel Booy</cp:lastModifiedBy>
  <cp:revision>1</cp:revision>
  <dcterms:created xsi:type="dcterms:W3CDTF">2011-12-01T07:31:00Z</dcterms:created>
  <dcterms:modified xsi:type="dcterms:W3CDTF">2011-12-01T07:37:00Z</dcterms:modified>
</cp:coreProperties>
</file>